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365" w:rsidRDefault="00687365">
      <w:pPr>
        <w:pStyle w:val="Heading2"/>
        <w:jc w:val="center"/>
      </w:pPr>
    </w:p>
    <w:p w:rsidR="00687365" w:rsidRDefault="00687365">
      <w:pPr>
        <w:pStyle w:val="Heading2"/>
        <w:jc w:val="center"/>
      </w:pPr>
    </w:p>
    <w:p w:rsidR="00687365" w:rsidRDefault="00687365">
      <w:pPr>
        <w:pStyle w:val="Heading2"/>
        <w:jc w:val="center"/>
      </w:pPr>
    </w:p>
    <w:p w:rsidR="00687365" w:rsidRDefault="00922B54">
      <w:pPr>
        <w:pStyle w:val="Heading2"/>
        <w:jc w:val="center"/>
      </w:pPr>
      <w:r>
        <w:t>Obvodní kolo škol Prahy 10 a Prahy 15 v rámci Poháru pražských škol</w:t>
      </w:r>
    </w:p>
    <w:p w:rsidR="00687365" w:rsidRDefault="00922B54">
      <w:pPr>
        <w:pBdr>
          <w:bottom w:val="single" w:sz="12" w:space="1" w:color="000000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„POPRASK“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87365" w:rsidRDefault="00687365"/>
    <w:p w:rsidR="00687365" w:rsidRDefault="00922B54">
      <w:pPr>
        <w:pStyle w:val="Heading2"/>
        <w:jc w:val="center"/>
      </w:pPr>
      <w:r>
        <w:t>P R O P O Z I C E</w:t>
      </w:r>
    </w:p>
    <w:p w:rsidR="00687365" w:rsidRDefault="00687365">
      <w:pPr>
        <w:jc w:val="center"/>
        <w:rPr>
          <w:b/>
          <w:sz w:val="24"/>
        </w:rPr>
      </w:pPr>
    </w:p>
    <w:p w:rsidR="00687365" w:rsidRDefault="00922B54">
      <w:pPr>
        <w:pStyle w:val="Heading3"/>
      </w:pPr>
      <w:r>
        <w:t>MINIVOLEJBAL  KATEGORIE III. – (trojkový)</w:t>
      </w:r>
    </w:p>
    <w:p w:rsidR="00687365" w:rsidRDefault="00687365">
      <w:pPr>
        <w:rPr>
          <w:b/>
          <w:sz w:val="24"/>
        </w:rPr>
      </w:pPr>
    </w:p>
    <w:p w:rsidR="00687365" w:rsidRDefault="00C519D9">
      <w:pPr>
        <w:rPr>
          <w:sz w:val="24"/>
        </w:rPr>
      </w:pPr>
      <w:r>
        <w:rPr>
          <w:b/>
          <w:sz w:val="24"/>
        </w:rPr>
        <w:t>Pořadatel</w:t>
      </w:r>
      <w:r w:rsidR="00922B54">
        <w:rPr>
          <w:b/>
          <w:sz w:val="24"/>
        </w:rPr>
        <w:t>:</w:t>
      </w:r>
      <w:r w:rsidR="00922B54">
        <w:rPr>
          <w:b/>
          <w:sz w:val="24"/>
        </w:rPr>
        <w:tab/>
      </w:r>
      <w:r w:rsidR="00922B54">
        <w:rPr>
          <w:sz w:val="24"/>
          <w:szCs w:val="24"/>
        </w:rPr>
        <w:t>DDM Praha 10 - Dům UM</w:t>
      </w:r>
      <w:r w:rsidR="00922B54">
        <w:rPr>
          <w:sz w:val="24"/>
        </w:rPr>
        <w:t xml:space="preserve">, OR AŠSK Praha 10 a ZŠ </w:t>
      </w:r>
      <w:r w:rsidR="002E17EC">
        <w:rPr>
          <w:sz w:val="24"/>
        </w:rPr>
        <w:t>Olešská</w:t>
      </w:r>
    </w:p>
    <w:p w:rsidR="00687365" w:rsidRDefault="00687365">
      <w:pPr>
        <w:rPr>
          <w:sz w:val="24"/>
        </w:rPr>
      </w:pPr>
    </w:p>
    <w:p w:rsidR="00687365" w:rsidRDefault="00C519D9">
      <w:pPr>
        <w:rPr>
          <w:b/>
          <w:sz w:val="24"/>
        </w:rPr>
      </w:pPr>
      <w:r>
        <w:rPr>
          <w:b/>
          <w:sz w:val="24"/>
        </w:rPr>
        <w:t>Kategorie</w:t>
      </w:r>
      <w:r w:rsidR="00922B54">
        <w:rPr>
          <w:b/>
          <w:sz w:val="24"/>
        </w:rPr>
        <w:t>:</w:t>
      </w:r>
      <w:r w:rsidR="00922B54">
        <w:rPr>
          <w:b/>
          <w:sz w:val="24"/>
        </w:rPr>
        <w:tab/>
        <w:t>s</w:t>
      </w:r>
      <w:r>
        <w:rPr>
          <w:b/>
          <w:sz w:val="24"/>
        </w:rPr>
        <w:t>míšená kat.A - žáci, žákyně - ročníky</w:t>
      </w:r>
      <w:r w:rsidR="00922B54">
        <w:rPr>
          <w:b/>
          <w:sz w:val="24"/>
        </w:rPr>
        <w:t xml:space="preserve"> </w:t>
      </w:r>
      <w:r w:rsidR="002E17EC">
        <w:rPr>
          <w:b/>
          <w:sz w:val="24"/>
        </w:rPr>
        <w:t>2012, 2013, 2014</w:t>
      </w:r>
    </w:p>
    <w:p w:rsidR="00687365" w:rsidRDefault="00922B54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žákyně kat. B</w:t>
      </w:r>
      <w:r w:rsidR="00C519D9">
        <w:rPr>
          <w:b/>
          <w:sz w:val="24"/>
        </w:rPr>
        <w:t>,</w:t>
      </w:r>
      <w:r>
        <w:rPr>
          <w:b/>
          <w:sz w:val="24"/>
        </w:rPr>
        <w:t xml:space="preserve"> ročníky </w:t>
      </w:r>
      <w:r w:rsidR="002E17EC">
        <w:rPr>
          <w:b/>
          <w:sz w:val="24"/>
        </w:rPr>
        <w:t>2012, 2013, 2014</w:t>
      </w:r>
    </w:p>
    <w:p w:rsidR="00687365" w:rsidRDefault="00922B54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V každé kategorii mohou startovat žáci, žákyně pouze daných ročníků narození</w:t>
      </w:r>
    </w:p>
    <w:p w:rsidR="00687365" w:rsidRDefault="00922B54">
      <w:pPr>
        <w:ind w:left="1416"/>
        <w:rPr>
          <w:b/>
          <w:sz w:val="24"/>
        </w:rPr>
      </w:pPr>
      <w:r>
        <w:rPr>
          <w:sz w:val="24"/>
        </w:rPr>
        <w:t xml:space="preserve">a stupně školy (II. stupeň). </w:t>
      </w:r>
      <w:r>
        <w:rPr>
          <w:b/>
          <w:sz w:val="24"/>
        </w:rPr>
        <w:t>Start je</w:t>
      </w:r>
      <w:r w:rsidR="00C519D9">
        <w:rPr>
          <w:b/>
          <w:sz w:val="24"/>
        </w:rPr>
        <w:t>dnotlivce v obou družstvech zároveň není možný.</w:t>
      </w:r>
    </w:p>
    <w:p w:rsidR="00687365" w:rsidRDefault="00687365">
      <w:pPr>
        <w:rPr>
          <w:b/>
          <w:sz w:val="24"/>
        </w:rPr>
      </w:pPr>
    </w:p>
    <w:p w:rsidR="00687365" w:rsidRPr="002E17EC" w:rsidRDefault="00C519D9">
      <w:pPr>
        <w:rPr>
          <w:b/>
          <w:sz w:val="24"/>
        </w:rPr>
      </w:pPr>
      <w:r>
        <w:rPr>
          <w:b/>
          <w:sz w:val="24"/>
        </w:rPr>
        <w:t>Termíny</w:t>
      </w:r>
      <w:r w:rsidR="00922B54" w:rsidRPr="00C519D9">
        <w:rPr>
          <w:b/>
          <w:sz w:val="24"/>
        </w:rPr>
        <w:t>:</w:t>
      </w:r>
      <w:r w:rsidR="00922B54">
        <w:rPr>
          <w:color w:val="FF0000"/>
          <w:sz w:val="24"/>
        </w:rPr>
        <w:tab/>
      </w:r>
      <w:r w:rsidR="00922B54" w:rsidRPr="00C519D9">
        <w:rPr>
          <w:b/>
          <w:sz w:val="24"/>
        </w:rPr>
        <w:t xml:space="preserve">kategorie „A, B“ – </w:t>
      </w:r>
      <w:r w:rsidR="002E17EC">
        <w:rPr>
          <w:b/>
          <w:sz w:val="24"/>
        </w:rPr>
        <w:t>úterý 10. března 2026</w:t>
      </w:r>
      <w:r w:rsidR="00922B54" w:rsidRPr="00C519D9">
        <w:rPr>
          <w:b/>
          <w:sz w:val="24"/>
        </w:rPr>
        <w:t xml:space="preserve"> od 8,00 v malé i velké TV</w:t>
      </w:r>
      <w:r w:rsidR="00922B54">
        <w:rPr>
          <w:b/>
          <w:color w:val="FF0000"/>
          <w:sz w:val="24"/>
        </w:rPr>
        <w:t xml:space="preserve">                           </w:t>
      </w:r>
    </w:p>
    <w:p w:rsidR="00687365" w:rsidRDefault="00922B54">
      <w:pPr>
        <w:rPr>
          <w:b/>
          <w:sz w:val="24"/>
        </w:rPr>
      </w:pPr>
      <w:r>
        <w:rPr>
          <w:b/>
          <w:color w:val="FF0000"/>
          <w:sz w:val="24"/>
        </w:rPr>
        <w:tab/>
      </w:r>
    </w:p>
    <w:p w:rsidR="00687365" w:rsidRDefault="00687365">
      <w:pPr>
        <w:rPr>
          <w:sz w:val="24"/>
        </w:rPr>
      </w:pPr>
    </w:p>
    <w:p w:rsidR="00687365" w:rsidRDefault="00687365">
      <w:pPr>
        <w:rPr>
          <w:sz w:val="24"/>
        </w:rPr>
      </w:pPr>
    </w:p>
    <w:p w:rsidR="00687365" w:rsidRDefault="00C519D9">
      <w:pPr>
        <w:ind w:left="1410" w:hanging="1410"/>
        <w:rPr>
          <w:sz w:val="24"/>
        </w:rPr>
      </w:pPr>
      <w:r>
        <w:rPr>
          <w:b/>
          <w:sz w:val="24"/>
        </w:rPr>
        <w:t>Místo</w:t>
      </w:r>
      <w:r w:rsidR="00922B54">
        <w:rPr>
          <w:b/>
          <w:sz w:val="24"/>
        </w:rPr>
        <w:t>:</w:t>
      </w:r>
      <w:r w:rsidR="00922B54">
        <w:rPr>
          <w:b/>
          <w:sz w:val="24"/>
        </w:rPr>
        <w:tab/>
      </w:r>
      <w:r w:rsidR="00922B54">
        <w:rPr>
          <w:sz w:val="24"/>
        </w:rPr>
        <w:t xml:space="preserve">tělocvična ZŠ </w:t>
      </w:r>
      <w:r w:rsidR="002E17EC">
        <w:rPr>
          <w:sz w:val="24"/>
        </w:rPr>
        <w:t>Olešská</w:t>
      </w:r>
      <w:r w:rsidR="008D32F3">
        <w:rPr>
          <w:sz w:val="24"/>
        </w:rPr>
        <w:t xml:space="preserve">, Praha 10. </w:t>
      </w:r>
    </w:p>
    <w:p w:rsidR="00687365" w:rsidRDefault="00922B54">
      <w:pPr>
        <w:ind w:left="1410" w:hanging="1410"/>
        <w:rPr>
          <w:sz w:val="24"/>
        </w:rPr>
      </w:pPr>
      <w:r>
        <w:rPr>
          <w:b/>
          <w:sz w:val="24"/>
        </w:rPr>
        <w:tab/>
      </w:r>
      <w:r w:rsidR="008D32F3">
        <w:rPr>
          <w:sz w:val="24"/>
        </w:rPr>
        <w:t>Spojení tramvaj č. 5, 6</w:t>
      </w:r>
      <w:r>
        <w:rPr>
          <w:sz w:val="24"/>
        </w:rPr>
        <w:t>,</w:t>
      </w:r>
      <w:r w:rsidR="008D32F3">
        <w:rPr>
          <w:sz w:val="24"/>
        </w:rPr>
        <w:t xml:space="preserve"> 22, 26</w:t>
      </w:r>
      <w:r>
        <w:rPr>
          <w:sz w:val="24"/>
        </w:rPr>
        <w:t xml:space="preserve"> výstup </w:t>
      </w:r>
      <w:r w:rsidR="008D32F3">
        <w:rPr>
          <w:sz w:val="24"/>
        </w:rPr>
        <w:t>Dubečská</w:t>
      </w:r>
      <w:r>
        <w:rPr>
          <w:sz w:val="24"/>
        </w:rPr>
        <w:t xml:space="preserve"> nebo autobus č. </w:t>
      </w:r>
      <w:r w:rsidR="008D32F3">
        <w:rPr>
          <w:sz w:val="24"/>
        </w:rPr>
        <w:t>101, 13</w:t>
      </w:r>
      <w:r>
        <w:rPr>
          <w:sz w:val="24"/>
        </w:rPr>
        <w:t>8,</w:t>
      </w:r>
      <w:r w:rsidR="008D32F3">
        <w:rPr>
          <w:sz w:val="24"/>
        </w:rPr>
        <w:t xml:space="preserve"> 195, 177 </w:t>
      </w:r>
      <w:r>
        <w:rPr>
          <w:sz w:val="24"/>
        </w:rPr>
        <w:t xml:space="preserve">výstup </w:t>
      </w:r>
      <w:r w:rsidR="008D32F3">
        <w:rPr>
          <w:sz w:val="24"/>
        </w:rPr>
        <w:t>Na Padesátem</w:t>
      </w:r>
      <w:r>
        <w:rPr>
          <w:sz w:val="24"/>
        </w:rPr>
        <w:t>.</w:t>
      </w:r>
      <w:r w:rsidR="008D32F3">
        <w:rPr>
          <w:sz w:val="24"/>
        </w:rPr>
        <w:t xml:space="preserve"> Případně možnost vystoupit již na Skalce.</w:t>
      </w:r>
      <w:r>
        <w:rPr>
          <w:sz w:val="24"/>
        </w:rPr>
        <w:t xml:space="preserve"> </w:t>
      </w:r>
    </w:p>
    <w:p w:rsidR="00687365" w:rsidRDefault="00922B54">
      <w:pPr>
        <w:ind w:left="1410" w:hanging="1410"/>
        <w:rPr>
          <w:sz w:val="24"/>
        </w:rPr>
      </w:pPr>
      <w:r>
        <w:rPr>
          <w:sz w:val="24"/>
        </w:rPr>
        <w:tab/>
      </w:r>
    </w:p>
    <w:p w:rsidR="00687365" w:rsidRDefault="00C519D9">
      <w:pPr>
        <w:ind w:left="1410" w:hanging="1410"/>
        <w:rPr>
          <w:sz w:val="24"/>
        </w:rPr>
      </w:pPr>
      <w:r>
        <w:rPr>
          <w:b/>
          <w:sz w:val="24"/>
        </w:rPr>
        <w:t>Přihlášky</w:t>
      </w:r>
      <w:r w:rsidR="00922B54">
        <w:rPr>
          <w:b/>
          <w:sz w:val="24"/>
        </w:rPr>
        <w:t>:</w:t>
      </w:r>
      <w:r w:rsidR="00922B54">
        <w:rPr>
          <w:b/>
          <w:sz w:val="24"/>
        </w:rPr>
        <w:tab/>
      </w:r>
      <w:r>
        <w:rPr>
          <w:sz w:val="24"/>
        </w:rPr>
        <w:t>formou tabulky. Prezenční listiny při prezenci na soutěži</w:t>
      </w:r>
    </w:p>
    <w:p w:rsidR="00687365" w:rsidRDefault="00687365">
      <w:pPr>
        <w:ind w:left="1410" w:right="-142" w:hanging="1410"/>
        <w:rPr>
          <w:sz w:val="24"/>
        </w:rPr>
      </w:pPr>
    </w:p>
    <w:p w:rsidR="00687365" w:rsidRDefault="00C519D9">
      <w:pPr>
        <w:ind w:left="1410" w:hanging="1410"/>
        <w:rPr>
          <w:sz w:val="24"/>
        </w:rPr>
      </w:pPr>
      <w:r>
        <w:rPr>
          <w:b/>
          <w:sz w:val="24"/>
        </w:rPr>
        <w:t>Startují</w:t>
      </w:r>
      <w:r w:rsidR="00922B54">
        <w:rPr>
          <w:b/>
          <w:sz w:val="24"/>
        </w:rPr>
        <w:t>:</w:t>
      </w:r>
      <w:r w:rsidR="00922B54">
        <w:rPr>
          <w:b/>
          <w:sz w:val="24"/>
        </w:rPr>
        <w:tab/>
      </w:r>
      <w:r w:rsidR="00922B54">
        <w:rPr>
          <w:sz w:val="24"/>
        </w:rPr>
        <w:t>nejvýše 6</w:t>
      </w:r>
      <w:r>
        <w:rPr>
          <w:sz w:val="24"/>
        </w:rPr>
        <w:t xml:space="preserve"> </w:t>
      </w:r>
      <w:r w:rsidR="00922B54">
        <w:rPr>
          <w:sz w:val="24"/>
        </w:rPr>
        <w:t>členná družstva. Družstvo musí mít jednotné dresy s čísly, míč na rozcvičení a doprovod osobu starší 18 let</w:t>
      </w:r>
    </w:p>
    <w:p w:rsidR="00687365" w:rsidRDefault="00687365">
      <w:pPr>
        <w:ind w:left="1410" w:hanging="1410"/>
        <w:rPr>
          <w:b/>
          <w:sz w:val="24"/>
        </w:rPr>
      </w:pPr>
    </w:p>
    <w:p w:rsidR="00687365" w:rsidRDefault="00C519D9">
      <w:pPr>
        <w:ind w:left="1410" w:hanging="1410"/>
        <w:rPr>
          <w:sz w:val="24"/>
        </w:rPr>
      </w:pPr>
      <w:r>
        <w:rPr>
          <w:b/>
          <w:sz w:val="24"/>
        </w:rPr>
        <w:t>Pravidla</w:t>
      </w:r>
      <w:r w:rsidR="00922B54">
        <w:rPr>
          <w:b/>
          <w:sz w:val="24"/>
        </w:rPr>
        <w:t>:</w:t>
      </w:r>
      <w:r w:rsidR="00922B54">
        <w:rPr>
          <w:b/>
          <w:sz w:val="24"/>
        </w:rPr>
        <w:tab/>
      </w:r>
      <w:r w:rsidR="00922B54">
        <w:rPr>
          <w:sz w:val="24"/>
        </w:rPr>
        <w:t>hraje se podle přiložených pravidel</w:t>
      </w:r>
      <w:r w:rsidR="008D32F3">
        <w:rPr>
          <w:sz w:val="24"/>
        </w:rPr>
        <w:t xml:space="preserve"> pro rok 2026</w:t>
      </w:r>
      <w:r w:rsidR="00922B54">
        <w:rPr>
          <w:sz w:val="24"/>
        </w:rPr>
        <w:t xml:space="preserve"> uved</w:t>
      </w:r>
      <w:r w:rsidR="009C415D">
        <w:rPr>
          <w:sz w:val="24"/>
        </w:rPr>
        <w:t>ených na webových stránkách DDM (pravidla označená modrou barvou).</w:t>
      </w:r>
      <w:r w:rsidR="00922B54">
        <w:rPr>
          <w:sz w:val="24"/>
        </w:rPr>
        <w:t xml:space="preserve"> Hrací systém a hrací doba budou stanoveny podle počtu přihlášek</w:t>
      </w:r>
    </w:p>
    <w:p w:rsidR="00687365" w:rsidRDefault="00687365">
      <w:pPr>
        <w:rPr>
          <w:b/>
          <w:sz w:val="24"/>
        </w:rPr>
      </w:pPr>
    </w:p>
    <w:p w:rsidR="00687365" w:rsidRDefault="00687365">
      <w:pPr>
        <w:rPr>
          <w:b/>
          <w:sz w:val="24"/>
        </w:rPr>
      </w:pPr>
    </w:p>
    <w:p w:rsidR="00687365" w:rsidRDefault="00922B54">
      <w:pPr>
        <w:rPr>
          <w:sz w:val="24"/>
        </w:rPr>
      </w:pPr>
      <w:r>
        <w:rPr>
          <w:b/>
          <w:sz w:val="24"/>
        </w:rPr>
        <w:t xml:space="preserve">Kategorie A: </w:t>
      </w:r>
      <w:r>
        <w:rPr>
          <w:sz w:val="24"/>
        </w:rPr>
        <w:tab/>
        <w:t xml:space="preserve">smíšená družstva chlapců a dívek, na hřišti musí být minimálně dva chlapci </w:t>
      </w:r>
    </w:p>
    <w:p w:rsidR="00687365" w:rsidRDefault="00922B54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nebo pouze chlapci</w:t>
      </w:r>
    </w:p>
    <w:p w:rsidR="00687365" w:rsidRDefault="00687365">
      <w:pPr>
        <w:rPr>
          <w:sz w:val="24"/>
        </w:rPr>
      </w:pPr>
    </w:p>
    <w:p w:rsidR="00687365" w:rsidRDefault="00922B54">
      <w:pPr>
        <w:rPr>
          <w:sz w:val="24"/>
        </w:rPr>
      </w:pPr>
      <w:r>
        <w:rPr>
          <w:b/>
          <w:sz w:val="24"/>
        </w:rPr>
        <w:t>Kategorie B:</w:t>
      </w:r>
      <w:r>
        <w:rPr>
          <w:sz w:val="24"/>
        </w:rPr>
        <w:tab/>
        <w:t>družstva složená pouze z dívek</w:t>
      </w:r>
    </w:p>
    <w:p w:rsidR="00687365" w:rsidRDefault="00687365">
      <w:pPr>
        <w:rPr>
          <w:sz w:val="24"/>
        </w:rPr>
      </w:pPr>
    </w:p>
    <w:p w:rsidR="00687365" w:rsidRDefault="00922B54">
      <w:pPr>
        <w:ind w:left="1418" w:hanging="1418"/>
        <w:jc w:val="both"/>
        <w:rPr>
          <w:sz w:val="24"/>
        </w:rPr>
      </w:pPr>
      <w:r>
        <w:rPr>
          <w:b/>
          <w:sz w:val="24"/>
        </w:rPr>
        <w:t>Šatny:</w:t>
      </w:r>
      <w:r>
        <w:rPr>
          <w:sz w:val="24"/>
        </w:rPr>
        <w:tab/>
        <w:t>Jsou pouze průchozí, za odložené věci je odpovědná vysílající organizace</w:t>
      </w:r>
    </w:p>
    <w:p w:rsidR="00687365" w:rsidRDefault="00687365">
      <w:pPr>
        <w:ind w:left="1410" w:hanging="1410"/>
        <w:rPr>
          <w:sz w:val="24"/>
        </w:rPr>
      </w:pPr>
    </w:p>
    <w:p w:rsidR="00687365" w:rsidRDefault="00922B54">
      <w:pPr>
        <w:ind w:left="1410" w:hanging="1410"/>
        <w:rPr>
          <w:sz w:val="24"/>
        </w:rPr>
      </w:pPr>
      <w:r>
        <w:rPr>
          <w:sz w:val="24"/>
        </w:rPr>
        <w:t xml:space="preserve">V Praze dne </w:t>
      </w:r>
      <w:r w:rsidR="008D32F3">
        <w:rPr>
          <w:sz w:val="24"/>
        </w:rPr>
        <w:t>18. 2</w:t>
      </w:r>
      <w:r w:rsidR="00C519D9">
        <w:rPr>
          <w:sz w:val="24"/>
        </w:rPr>
        <w:t>2</w:t>
      </w:r>
      <w:r w:rsidR="008D32F3">
        <w:rPr>
          <w:sz w:val="24"/>
        </w:rPr>
        <w:t>. 2026</w:t>
      </w:r>
    </w:p>
    <w:p w:rsidR="00687365" w:rsidRDefault="00687365">
      <w:pPr>
        <w:rPr>
          <w:sz w:val="24"/>
        </w:rPr>
      </w:pPr>
    </w:p>
    <w:p w:rsidR="00687365" w:rsidRDefault="00687365">
      <w:pPr>
        <w:ind w:left="1410" w:hanging="1410"/>
        <w:rPr>
          <w:sz w:val="24"/>
        </w:rPr>
      </w:pPr>
    </w:p>
    <w:p w:rsidR="00687365" w:rsidRDefault="00922B54" w:rsidP="00C519D9">
      <w:pPr>
        <w:rPr>
          <w:sz w:val="24"/>
        </w:rPr>
      </w:pPr>
      <w:r>
        <w:rPr>
          <w:sz w:val="24"/>
        </w:rPr>
        <w:t>Věra Lažánková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C519D9">
        <w:rPr>
          <w:sz w:val="24"/>
        </w:rPr>
        <w:tab/>
        <w:t>Petr Krob</w:t>
      </w:r>
    </w:p>
    <w:p w:rsidR="00687365" w:rsidRDefault="00922B54">
      <w:pPr>
        <w:rPr>
          <w:sz w:val="24"/>
        </w:rPr>
      </w:pPr>
      <w:r>
        <w:rPr>
          <w:sz w:val="24"/>
        </w:rPr>
        <w:t>za OR AŠSK  Praha 10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za DDM Praha 10 - Dům UM</w:t>
      </w:r>
    </w:p>
    <w:sectPr w:rsidR="00687365" w:rsidSect="00687365">
      <w:headerReference w:type="default" r:id="rId6"/>
      <w:pgSz w:w="11906" w:h="16838"/>
      <w:pgMar w:top="1417" w:right="1417" w:bottom="568" w:left="1417" w:header="708" w:footer="0" w:gutter="0"/>
      <w:cols w:space="708"/>
      <w:formProt w:val="0"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EB0" w:rsidRDefault="00B26EB0" w:rsidP="00687365">
      <w:r>
        <w:separator/>
      </w:r>
    </w:p>
  </w:endnote>
  <w:endnote w:type="continuationSeparator" w:id="1">
    <w:p w:rsidR="00B26EB0" w:rsidRDefault="00B26EB0" w:rsidP="006873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EB0" w:rsidRDefault="00B26EB0" w:rsidP="00687365">
      <w:r>
        <w:separator/>
      </w:r>
    </w:p>
  </w:footnote>
  <w:footnote w:type="continuationSeparator" w:id="1">
    <w:p w:rsidR="00B26EB0" w:rsidRDefault="00B26EB0" w:rsidP="006873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65" w:rsidRDefault="00922B54">
    <w:pPr>
      <w:tabs>
        <w:tab w:val="left" w:pos="0"/>
      </w:tabs>
      <w:jc w:val="center"/>
      <w:rPr>
        <w:rFonts w:ascii="Arial" w:hAnsi="Arial"/>
        <w:b/>
        <w:caps/>
        <w:sz w:val="2"/>
      </w:rPr>
    </w:pPr>
    <w:r>
      <w:rPr>
        <w:noProof/>
      </w:rPr>
      <w:drawing>
        <wp:anchor distT="0" distB="0" distL="0" distR="0" simplePos="0" relativeHeight="251655680" behindDoc="1" locked="0" layoutInCell="0" allowOverlap="1">
          <wp:simplePos x="0" y="0"/>
          <wp:positionH relativeFrom="column">
            <wp:posOffset>5199380</wp:posOffset>
          </wp:positionH>
          <wp:positionV relativeFrom="paragraph">
            <wp:posOffset>79375</wp:posOffset>
          </wp:positionV>
          <wp:extent cx="593725" cy="5461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546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752" behindDoc="1" locked="0" layoutInCell="0" allowOverlap="1">
          <wp:simplePos x="0" y="0"/>
          <wp:positionH relativeFrom="column">
            <wp:posOffset>-3810</wp:posOffset>
          </wp:positionH>
          <wp:positionV relativeFrom="paragraph">
            <wp:posOffset>17145</wp:posOffset>
          </wp:positionV>
          <wp:extent cx="714375" cy="657225"/>
          <wp:effectExtent l="0" t="0" r="0" b="0"/>
          <wp:wrapNone/>
          <wp:docPr id="2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/>
        <w:b/>
        <w:caps/>
        <w:spacing w:val="4"/>
        <w:sz w:val="24"/>
      </w:rPr>
      <w:t>Dům dětí a mládeže - dům  UM</w:t>
    </w:r>
  </w:p>
  <w:p w:rsidR="00687365" w:rsidRDefault="00FA33DB">
    <w:pPr>
      <w:tabs>
        <w:tab w:val="left" w:pos="0"/>
      </w:tabs>
      <w:jc w:val="center"/>
      <w:rPr>
        <w:rFonts w:ascii="Arial" w:hAnsi="Arial"/>
        <w:b/>
        <w:caps/>
        <w:sz w:val="2"/>
      </w:rPr>
    </w:pPr>
    <w:r>
      <w:rPr>
        <w:rFonts w:ascii="Arial" w:hAnsi="Arial"/>
        <w:b/>
        <w:caps/>
        <w:sz w:val="2"/>
      </w:rPr>
      <w:pict>
        <v:line id="Line 4" o:spid="_x0000_s1025" style="position:absolute;left:0;text-align:left;z-index:251659776" from="55.95pt,.65pt" to="401.55pt,.65pt" o:allowincell="f" strokeweight=".18mm">
          <v:fill o:detectmouseclick="t"/>
        </v:line>
      </w:pict>
    </w:r>
  </w:p>
  <w:p w:rsidR="00687365" w:rsidRDefault="00687365">
    <w:pPr>
      <w:tabs>
        <w:tab w:val="left" w:pos="0"/>
      </w:tabs>
      <w:jc w:val="center"/>
      <w:rPr>
        <w:rFonts w:ascii="Arial" w:hAnsi="Arial"/>
        <w:b/>
        <w:caps/>
        <w:sz w:val="2"/>
      </w:rPr>
    </w:pPr>
  </w:p>
  <w:p w:rsidR="00687365" w:rsidRDefault="00687365">
    <w:pPr>
      <w:jc w:val="center"/>
      <w:rPr>
        <w:rFonts w:ascii="Arial" w:hAnsi="Arial"/>
        <w:b/>
        <w:caps/>
        <w:sz w:val="2"/>
      </w:rPr>
    </w:pPr>
  </w:p>
  <w:p w:rsidR="00687365" w:rsidRDefault="00687365">
    <w:pPr>
      <w:jc w:val="center"/>
      <w:rPr>
        <w:rFonts w:ascii="Arial" w:hAnsi="Arial"/>
        <w:b/>
        <w:caps/>
        <w:sz w:val="2"/>
      </w:rPr>
    </w:pPr>
  </w:p>
  <w:p w:rsidR="00687365" w:rsidRDefault="00922B54">
    <w:pPr>
      <w:jc w:val="center"/>
      <w:rPr>
        <w:rFonts w:ascii="Arial" w:hAnsi="Arial"/>
        <w:b/>
        <w:color w:val="000000"/>
        <w:w w:val="88"/>
        <w:sz w:val="16"/>
      </w:rPr>
    </w:pPr>
    <w:r>
      <w:rPr>
        <w:rFonts w:ascii="Arial" w:hAnsi="Arial"/>
        <w:b/>
        <w:color w:val="000000"/>
        <w:w w:val="88"/>
        <w:sz w:val="16"/>
      </w:rPr>
      <w:t>POD STRAŠNICKOU VINICÍ 23, 100 00 PRAHA 10, E-MAIL: INFO@DUMUM.CZ, HTTP://WWW.DUMUM.CZ</w:t>
    </w:r>
  </w:p>
  <w:p w:rsidR="00687365" w:rsidRDefault="00922B54">
    <w:pPr>
      <w:pStyle w:val="Heading1"/>
      <w:jc w:val="center"/>
    </w:pPr>
    <w:r>
      <w:rPr>
        <w:noProof/>
      </w:rPr>
      <w:drawing>
        <wp:anchor distT="0" distB="0" distL="0" distR="0" simplePos="0" relativeHeight="251656704" behindDoc="1" locked="0" layoutInCell="0" allowOverlap="1">
          <wp:simplePos x="0" y="0"/>
          <wp:positionH relativeFrom="column">
            <wp:posOffset>1028065</wp:posOffset>
          </wp:positionH>
          <wp:positionV relativeFrom="paragraph">
            <wp:posOffset>154305</wp:posOffset>
          </wp:positionV>
          <wp:extent cx="400050" cy="630555"/>
          <wp:effectExtent l="0" t="0" r="0" b="0"/>
          <wp:wrapNone/>
          <wp:docPr id="4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2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630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0" allowOverlap="1">
          <wp:simplePos x="0" y="0"/>
          <wp:positionH relativeFrom="column">
            <wp:posOffset>4469130</wp:posOffset>
          </wp:positionH>
          <wp:positionV relativeFrom="paragraph">
            <wp:posOffset>154305</wp:posOffset>
          </wp:positionV>
          <wp:extent cx="446405" cy="638810"/>
          <wp:effectExtent l="0" t="0" r="0" b="0"/>
          <wp:wrapNone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3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w w:val="88"/>
      </w:rPr>
      <w:t xml:space="preserve">MOBIL: 603 178 820, </w:t>
    </w:r>
    <w:r>
      <w:rPr>
        <w:b/>
      </w:rPr>
      <w:t>777 721 741</w:t>
    </w:r>
  </w:p>
  <w:p w:rsidR="00687365" w:rsidRDefault="00687365">
    <w:pPr>
      <w:pStyle w:val="Header"/>
    </w:pPr>
  </w:p>
  <w:p w:rsidR="00687365" w:rsidRDefault="0068736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87365"/>
    <w:rsid w:val="002E17EC"/>
    <w:rsid w:val="00687365"/>
    <w:rsid w:val="008D32F3"/>
    <w:rsid w:val="00922B54"/>
    <w:rsid w:val="009C415D"/>
    <w:rsid w:val="00B26EB0"/>
    <w:rsid w:val="00C519D9"/>
    <w:rsid w:val="00FA3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73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eading1">
    <w:name w:val="Heading 1"/>
    <w:basedOn w:val="Normln"/>
    <w:next w:val="Normln"/>
    <w:qFormat/>
    <w:rsid w:val="00687365"/>
    <w:pPr>
      <w:keepNext/>
      <w:outlineLvl w:val="0"/>
    </w:pPr>
    <w:rPr>
      <w:sz w:val="24"/>
    </w:rPr>
  </w:style>
  <w:style w:type="paragraph" w:customStyle="1" w:styleId="Heading2">
    <w:name w:val="Heading 2"/>
    <w:basedOn w:val="Normln"/>
    <w:next w:val="Normln"/>
    <w:qFormat/>
    <w:rsid w:val="00687365"/>
    <w:pPr>
      <w:keepNext/>
      <w:outlineLvl w:val="1"/>
    </w:pPr>
    <w:rPr>
      <w:b/>
      <w:sz w:val="24"/>
    </w:rPr>
  </w:style>
  <w:style w:type="paragraph" w:customStyle="1" w:styleId="Heading3">
    <w:name w:val="Heading 3"/>
    <w:basedOn w:val="Normln"/>
    <w:next w:val="Normln"/>
    <w:qFormat/>
    <w:rsid w:val="00687365"/>
    <w:pPr>
      <w:keepNext/>
      <w:jc w:val="center"/>
      <w:outlineLvl w:val="2"/>
    </w:pPr>
    <w:rPr>
      <w:b/>
      <w:sz w:val="24"/>
    </w:rPr>
  </w:style>
  <w:style w:type="character" w:styleId="Hypertextovodkaz">
    <w:name w:val="Hyperlink"/>
    <w:rsid w:val="00192251"/>
    <w:rPr>
      <w:color w:val="0000FF"/>
      <w:u w:val="single"/>
    </w:rPr>
  </w:style>
  <w:style w:type="character" w:customStyle="1" w:styleId="ZhlavChar">
    <w:name w:val="Záhlaví Char"/>
    <w:basedOn w:val="Standardnpsmoodstavce"/>
    <w:link w:val="Header"/>
    <w:uiPriority w:val="99"/>
    <w:qFormat/>
    <w:rsid w:val="006D5670"/>
  </w:style>
  <w:style w:type="character" w:customStyle="1" w:styleId="ZpatChar">
    <w:name w:val="Zápatí Char"/>
    <w:basedOn w:val="Standardnpsmoodstavce"/>
    <w:link w:val="Footer"/>
    <w:uiPriority w:val="99"/>
    <w:qFormat/>
    <w:rsid w:val="006D5670"/>
  </w:style>
  <w:style w:type="paragraph" w:customStyle="1" w:styleId="Nadpis">
    <w:name w:val="Nadpis"/>
    <w:basedOn w:val="Normln"/>
    <w:next w:val="Zkladntext"/>
    <w:qFormat/>
    <w:rsid w:val="00687365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Zkladntext">
    <w:name w:val="Body Text"/>
    <w:basedOn w:val="Normln"/>
    <w:rsid w:val="00687365"/>
    <w:pPr>
      <w:spacing w:after="140" w:line="276" w:lineRule="auto"/>
    </w:pPr>
  </w:style>
  <w:style w:type="paragraph" w:styleId="Seznam">
    <w:name w:val="List"/>
    <w:basedOn w:val="Zkladntext"/>
    <w:rsid w:val="00687365"/>
    <w:rPr>
      <w:rFonts w:cs="Lohit Devanagari"/>
    </w:rPr>
  </w:style>
  <w:style w:type="paragraph" w:customStyle="1" w:styleId="Caption">
    <w:name w:val="Caption"/>
    <w:basedOn w:val="Normln"/>
    <w:qFormat/>
    <w:rsid w:val="0068736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Rejstk">
    <w:name w:val="Rejstřík"/>
    <w:basedOn w:val="Normln"/>
    <w:qFormat/>
    <w:rsid w:val="00687365"/>
    <w:pPr>
      <w:suppressLineNumbers/>
    </w:pPr>
    <w:rPr>
      <w:rFonts w:cs="Lohit Devanagari"/>
    </w:rPr>
  </w:style>
  <w:style w:type="paragraph" w:styleId="Textbubliny">
    <w:name w:val="Balloon Text"/>
    <w:basedOn w:val="Normln"/>
    <w:semiHidden/>
    <w:qFormat/>
    <w:rsid w:val="00526A4C"/>
    <w:rPr>
      <w:rFonts w:ascii="Tahoma" w:hAnsi="Tahoma" w:cs="Tahoma"/>
      <w:sz w:val="16"/>
      <w:szCs w:val="16"/>
    </w:rPr>
  </w:style>
  <w:style w:type="paragraph" w:customStyle="1" w:styleId="Zhlavazpat">
    <w:name w:val="Záhlaví a zápatí"/>
    <w:basedOn w:val="Normln"/>
    <w:qFormat/>
    <w:rsid w:val="00687365"/>
  </w:style>
  <w:style w:type="paragraph" w:customStyle="1" w:styleId="Header">
    <w:name w:val="Header"/>
    <w:basedOn w:val="Normln"/>
    <w:link w:val="ZhlavChar"/>
    <w:uiPriority w:val="99"/>
    <w:unhideWhenUsed/>
    <w:rsid w:val="006D5670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ln"/>
    <w:link w:val="ZpatChar"/>
    <w:uiPriority w:val="99"/>
    <w:unhideWhenUsed/>
    <w:rsid w:val="006D5670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Obvodní kolo škol Prahy 10 v rámci Poháru pražských škol</vt:lpstr>
    </vt:vector>
  </TitlesOfParts>
  <Company>Hewlett-Packard Company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Obvodní kolo škol Prahy 10 v rámci Poháru pražských škol</dc:title>
  <dc:creator>Dům UM</dc:creator>
  <cp:lastModifiedBy>Josef Pojezdný</cp:lastModifiedBy>
  <cp:revision>2</cp:revision>
  <cp:lastPrinted>2011-02-07T10:21:00Z</cp:lastPrinted>
  <dcterms:created xsi:type="dcterms:W3CDTF">2026-02-18T10:54:00Z</dcterms:created>
  <dcterms:modified xsi:type="dcterms:W3CDTF">2026-02-18T10:54:00Z</dcterms:modified>
  <dc:language>cs-CZ</dc:language>
</cp:coreProperties>
</file>